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53" w:rsidRDefault="00DE4253" w:rsidP="00475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F0" w:rsidRDefault="00B126CF" w:rsidP="00475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07">
        <w:rPr>
          <w:rFonts w:ascii="Times New Roman" w:hAnsi="Times New Roman" w:cs="Times New Roman"/>
          <w:sz w:val="28"/>
          <w:szCs w:val="28"/>
        </w:rPr>
        <w:t xml:space="preserve">Российское профессорское собрание -  уникальная сетевая структура, объединяющая профессуру из различных областей знания для регулярного общения и консультаций по различному кругу вопросов. Речь идет не только об обмене опытом и профессиональными наработками, но также и об общественно-политических процессах, защите гражданской позиции и интересов научной элиты. </w:t>
      </w:r>
    </w:p>
    <w:p w:rsidR="00475BF0" w:rsidRPr="00DE4253" w:rsidRDefault="00475BF0" w:rsidP="00475B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53">
        <w:rPr>
          <w:rFonts w:ascii="Times New Roman" w:hAnsi="Times New Roman" w:cs="Times New Roman"/>
          <w:sz w:val="28"/>
          <w:szCs w:val="28"/>
        </w:rPr>
        <w:t xml:space="preserve">Президент В.В. Путин на вручении премий в области науки и инноваций сказал: </w:t>
      </w:r>
      <w:r w:rsidRPr="00DE4253">
        <w:rPr>
          <w:rFonts w:ascii="Times New Roman" w:hAnsi="Times New Roman" w:cs="Times New Roman"/>
          <w:bCs/>
          <w:sz w:val="28"/>
          <w:szCs w:val="28"/>
        </w:rPr>
        <w:t xml:space="preserve">«Научная мысль – это часть нашей общей культуры, цивилизации, а история научных идей – символ прогресса и движения вперёд» </w:t>
      </w:r>
    </w:p>
    <w:p w:rsidR="00DE4253" w:rsidRDefault="00F46EB1" w:rsidP="00B126C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B770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Учредительная  конференция</w:t>
      </w:r>
      <w:proofErr w:type="gramEnd"/>
      <w:r w:rsidRPr="008B7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Российского профессорского собрания прошла 21 ноября 2016 г. в Москве, в Центральном доме ученых. Присутствовали профессора и доктора наук большинства научных специальностей, в том числе представители из состава ректорского корпуса вузов России, академики и члены-корреспонденты РАН, РАО и представители ряда зарубежных вузов и научных объединений. </w:t>
      </w:r>
      <w:r w:rsidR="00B43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Председателем собрания избран </w:t>
      </w:r>
      <w:r w:rsidR="00B43C69" w:rsidRPr="0078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B4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 Совета Общественной палаты Р</w:t>
      </w:r>
      <w:r w:rsidR="00B43C69" w:rsidRPr="0078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="00B4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сии, заведующий кафедрой МГИМО</w:t>
      </w:r>
      <w:r w:rsidR="00B43C69" w:rsidRPr="0078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43C69" w:rsidRPr="0078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д.ю.н</w:t>
      </w:r>
      <w:proofErr w:type="spellEnd"/>
      <w:r w:rsidR="00B43C69" w:rsidRPr="0078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профессор Гриб В</w:t>
      </w:r>
      <w:r w:rsidR="00B4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ладислав </w:t>
      </w:r>
      <w:r w:rsidR="00B43C69" w:rsidRPr="0078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4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алерьевич</w:t>
      </w:r>
      <w:r w:rsidR="0025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43C69" w:rsidRPr="00784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43C69" w:rsidRPr="0078421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254246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B43C69" w:rsidRPr="00784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 Российского профессорского собрания, д.э.н., профессор Панарин А</w:t>
      </w:r>
      <w:r w:rsidR="00B4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ндрей </w:t>
      </w:r>
      <w:r w:rsidR="00B43C69" w:rsidRPr="007842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43C69">
        <w:rPr>
          <w:rFonts w:ascii="Times New Roman" w:eastAsia="Calibri" w:hAnsi="Times New Roman" w:cs="Times New Roman"/>
          <w:sz w:val="28"/>
          <w:szCs w:val="28"/>
          <w:lang w:eastAsia="ru-RU"/>
        </w:rPr>
        <w:t>лександрович</w:t>
      </w:r>
      <w:r w:rsidR="002542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43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26CF" w:rsidRPr="008B7707" w:rsidRDefault="00254246" w:rsidP="00B126C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126CF" w:rsidRPr="008B7707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казанная конференция рекомендовала объединить организацию работы местной профессуры в качестве региональных отделений.</w:t>
      </w:r>
      <w:r w:rsidR="00D92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26CF" w:rsidRDefault="00B126CF" w:rsidP="00B126C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7707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общее собрание Тамбовского регионального</w:t>
      </w:r>
      <w:r w:rsidRPr="00E71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отделения </w:t>
      </w:r>
      <w:r w:rsidRPr="00E7122F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«Российское профессорское собрание»</w:t>
      </w:r>
      <w:r w:rsidRPr="00E71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71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71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года, на котором присутствовали представители ректорского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проректорского корпуса, </w:t>
      </w:r>
      <w:r w:rsidRPr="00E71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профессорской общественности Мичуринского государственного аграрного университета,  Тамбовского государственного университета им. Державина, Тамбовского </w:t>
      </w:r>
      <w:r w:rsidRPr="00E712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государственного технического университета и Тамбовского государственного музыкально-педагогического института им. Рахманинова.</w:t>
      </w:r>
    </w:p>
    <w:p w:rsidR="00727D13" w:rsidRPr="00B126CF" w:rsidRDefault="00727D13" w:rsidP="00727D1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Региональное отделение </w:t>
      </w:r>
      <w:r w:rsidRPr="00B126CF">
        <w:rPr>
          <w:rFonts w:ascii="Times New Roman" w:hAnsi="Times New Roman" w:cs="Times New Roman"/>
          <w:sz w:val="28"/>
          <w:szCs w:val="28"/>
        </w:rPr>
        <w:t>строит свою деятельность на основе принципов равноправия своих членов, законности, гласности, добровольности, самоуправления, компетентности, независимости, объективности и соблюдения норм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6CF" w:rsidRDefault="00B126CF" w:rsidP="00B126C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состав Тамбовского регионального отделения составляет 62 человека.</w:t>
      </w:r>
    </w:p>
    <w:p w:rsidR="00496445" w:rsidRDefault="00DE4253" w:rsidP="004964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53">
        <w:rPr>
          <w:rFonts w:ascii="Times New Roman" w:hAnsi="Times New Roman" w:cs="Times New Roman"/>
          <w:sz w:val="28"/>
          <w:szCs w:val="28"/>
        </w:rPr>
        <w:t>П</w:t>
      </w:r>
      <w:r w:rsidR="00B126CF" w:rsidRPr="00496445">
        <w:rPr>
          <w:rFonts w:ascii="Times New Roman" w:hAnsi="Times New Roman" w:cs="Times New Roman"/>
          <w:sz w:val="28"/>
          <w:szCs w:val="28"/>
        </w:rPr>
        <w:t xml:space="preserve">редседателем Общего собрания Тамбовского регионального отделения Общероссийской общественной организации «Российское профессорское собрание» единогласно избран Бабушкин В.А., ответственным секретарем Общего собрания – </w:t>
      </w:r>
      <w:proofErr w:type="spellStart"/>
      <w:r w:rsidR="00B126CF" w:rsidRPr="00496445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B126CF" w:rsidRPr="00496445">
        <w:rPr>
          <w:rFonts w:ascii="Times New Roman" w:hAnsi="Times New Roman" w:cs="Times New Roman"/>
          <w:sz w:val="28"/>
          <w:szCs w:val="28"/>
        </w:rPr>
        <w:t xml:space="preserve"> С.В.</w:t>
      </w:r>
      <w:r w:rsidR="00DC168F" w:rsidRPr="0049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49" w:rsidRPr="00496445" w:rsidRDefault="00727D13" w:rsidP="00E364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университетов были созданы местные организации «Российского профессорского собрания», в которые вошли профессора и доктора наук.</w:t>
      </w:r>
      <w:r w:rsidR="00E36449" w:rsidRPr="00E36449">
        <w:rPr>
          <w:rFonts w:ascii="Times New Roman" w:hAnsi="Times New Roman" w:cs="Times New Roman"/>
          <w:sz w:val="28"/>
          <w:szCs w:val="28"/>
        </w:rPr>
        <w:t xml:space="preserve"> </w:t>
      </w:r>
      <w:r w:rsidR="00E36449" w:rsidRPr="00496445">
        <w:rPr>
          <w:rFonts w:ascii="Times New Roman" w:hAnsi="Times New Roman" w:cs="Times New Roman"/>
          <w:sz w:val="28"/>
          <w:szCs w:val="28"/>
        </w:rPr>
        <w:t>Председателем местного отделения</w:t>
      </w:r>
      <w:r w:rsidR="00E36449" w:rsidRPr="0049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Тамбовского государственного технического университета избрана</w:t>
      </w:r>
      <w:r w:rsidR="00E36449" w:rsidRPr="00496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449" w:rsidRPr="0049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проректор </w:t>
      </w:r>
      <w:proofErr w:type="spellStart"/>
      <w:r w:rsidR="00E36449" w:rsidRPr="00496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Молоткова</w:t>
      </w:r>
      <w:proofErr w:type="spellEnd"/>
      <w:r w:rsidR="00E36449" w:rsidRPr="00496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Наталия Вячеславовна,</w:t>
      </w:r>
      <w:r w:rsidR="00E36449" w:rsidRPr="00496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6449" w:rsidRPr="0049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Тамбовского государственного университета имени Г.Р.Державина − </w:t>
      </w:r>
      <w:r w:rsidR="00E36449" w:rsidRPr="00496445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проректор по научной работе Юрина Елена Александровна. </w:t>
      </w:r>
    </w:p>
    <w:p w:rsidR="00A95646" w:rsidRDefault="00F20938" w:rsidP="005B5B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40 п</w:t>
      </w:r>
      <w:r w:rsidR="00727D13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27D13">
        <w:rPr>
          <w:rFonts w:ascii="Times New Roman" w:hAnsi="Times New Roman" w:cs="Times New Roman"/>
          <w:sz w:val="28"/>
          <w:szCs w:val="28"/>
        </w:rPr>
        <w:t xml:space="preserve"> Тамбовского государственного технического университета, Тамбовского государственного университета им.Державина, Мичуринского государственного аграрного университета </w:t>
      </w:r>
      <w:r w:rsidR="00EB7771" w:rsidRPr="00EB7771">
        <w:rPr>
          <w:rFonts w:ascii="Times New Roman" w:hAnsi="Times New Roman" w:cs="Times New Roman"/>
          <w:sz w:val="28"/>
          <w:szCs w:val="28"/>
        </w:rPr>
        <w:t>вошли в</w:t>
      </w:r>
      <w:r w:rsidR="005A5382" w:rsidRPr="00EB7771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326D2">
        <w:rPr>
          <w:rFonts w:ascii="Times New Roman" w:hAnsi="Times New Roman" w:cs="Times New Roman"/>
          <w:sz w:val="28"/>
          <w:szCs w:val="28"/>
        </w:rPr>
        <w:t xml:space="preserve">16 </w:t>
      </w:r>
      <w:r w:rsidR="005A5382" w:rsidRPr="00EB7771">
        <w:rPr>
          <w:rFonts w:ascii="Times New Roman" w:hAnsi="Times New Roman" w:cs="Times New Roman"/>
          <w:sz w:val="28"/>
          <w:szCs w:val="28"/>
        </w:rPr>
        <w:t>Научн</w:t>
      </w:r>
      <w:r w:rsidR="00EB7771" w:rsidRPr="00EB7771">
        <w:rPr>
          <w:rFonts w:ascii="Times New Roman" w:hAnsi="Times New Roman" w:cs="Times New Roman"/>
          <w:sz w:val="28"/>
          <w:szCs w:val="28"/>
        </w:rPr>
        <w:t>ых</w:t>
      </w:r>
      <w:r w:rsidR="005A5382" w:rsidRPr="00EB777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B7771" w:rsidRPr="00EB7771">
        <w:rPr>
          <w:rFonts w:ascii="Times New Roman" w:hAnsi="Times New Roman" w:cs="Times New Roman"/>
          <w:sz w:val="28"/>
          <w:szCs w:val="28"/>
        </w:rPr>
        <w:t xml:space="preserve">ов по техническим, биологическим, химическим, философским, политологическим, филологическим, сельскохозяйственным, </w:t>
      </w:r>
      <w:r w:rsidR="00727D13">
        <w:rPr>
          <w:rFonts w:ascii="Times New Roman" w:hAnsi="Times New Roman" w:cs="Times New Roman"/>
          <w:sz w:val="28"/>
          <w:szCs w:val="28"/>
        </w:rPr>
        <w:t xml:space="preserve">юридическим, </w:t>
      </w:r>
      <w:r w:rsidR="00EB7771" w:rsidRPr="00EB7771">
        <w:rPr>
          <w:rFonts w:ascii="Times New Roman" w:hAnsi="Times New Roman" w:cs="Times New Roman"/>
          <w:sz w:val="28"/>
          <w:szCs w:val="28"/>
        </w:rPr>
        <w:t>педагогическим наукам и п</w:t>
      </w:r>
      <w:r w:rsidR="005A5382" w:rsidRPr="00EB7771">
        <w:rPr>
          <w:rFonts w:ascii="Times New Roman" w:hAnsi="Times New Roman" w:cs="Times New Roman"/>
          <w:sz w:val="28"/>
          <w:szCs w:val="28"/>
        </w:rPr>
        <w:t>рин</w:t>
      </w:r>
      <w:r w:rsidR="005227CB">
        <w:rPr>
          <w:rFonts w:ascii="Times New Roman" w:hAnsi="Times New Roman" w:cs="Times New Roman"/>
          <w:sz w:val="28"/>
          <w:szCs w:val="28"/>
        </w:rPr>
        <w:t>яли</w:t>
      </w:r>
      <w:r w:rsidR="00EB7771" w:rsidRPr="00EB7771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5A5382" w:rsidRPr="00EB777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2F2F92">
        <w:rPr>
          <w:rFonts w:ascii="Times New Roman" w:hAnsi="Times New Roman" w:cs="Times New Roman"/>
          <w:sz w:val="28"/>
          <w:szCs w:val="28"/>
        </w:rPr>
        <w:t xml:space="preserve">16 </w:t>
      </w:r>
      <w:r w:rsidR="005A5382" w:rsidRPr="00EB7771">
        <w:rPr>
          <w:rFonts w:ascii="Times New Roman" w:hAnsi="Times New Roman" w:cs="Times New Roman"/>
          <w:sz w:val="28"/>
          <w:szCs w:val="28"/>
        </w:rPr>
        <w:t>очн</w:t>
      </w:r>
      <w:r w:rsidR="00EB7771" w:rsidRPr="00EB7771">
        <w:rPr>
          <w:rFonts w:ascii="Times New Roman" w:hAnsi="Times New Roman" w:cs="Times New Roman"/>
          <w:sz w:val="28"/>
          <w:szCs w:val="28"/>
        </w:rPr>
        <w:t xml:space="preserve">ых и </w:t>
      </w:r>
      <w:r w:rsidR="00A326D2">
        <w:rPr>
          <w:rFonts w:ascii="Times New Roman" w:hAnsi="Times New Roman" w:cs="Times New Roman"/>
          <w:sz w:val="28"/>
          <w:szCs w:val="28"/>
        </w:rPr>
        <w:t xml:space="preserve">16 </w:t>
      </w:r>
      <w:r w:rsidR="00EB7771" w:rsidRPr="00EB7771">
        <w:rPr>
          <w:rFonts w:ascii="Times New Roman" w:hAnsi="Times New Roman" w:cs="Times New Roman"/>
          <w:sz w:val="28"/>
          <w:szCs w:val="28"/>
        </w:rPr>
        <w:t>дистанционных</w:t>
      </w:r>
      <w:r w:rsidR="005A5382" w:rsidRPr="00EB7771">
        <w:rPr>
          <w:rFonts w:ascii="Times New Roman" w:hAnsi="Times New Roman" w:cs="Times New Roman"/>
          <w:sz w:val="28"/>
          <w:szCs w:val="28"/>
        </w:rPr>
        <w:t xml:space="preserve"> заседаниях Научных советов</w:t>
      </w:r>
      <w:r w:rsidR="00EB7771" w:rsidRPr="00EB7771">
        <w:rPr>
          <w:rFonts w:ascii="Times New Roman" w:hAnsi="Times New Roman" w:cs="Times New Roman"/>
          <w:sz w:val="28"/>
          <w:szCs w:val="28"/>
        </w:rPr>
        <w:t>.</w:t>
      </w:r>
      <w:r w:rsidR="00EB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92" w:rsidRDefault="005227CB" w:rsidP="005B5B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Ими б</w:t>
      </w:r>
      <w:r w:rsidR="005B5B14">
        <w:rPr>
          <w:rFonts w:ascii="Times New Roman" w:hAnsi="Times New Roman" w:cs="Times New Roman"/>
          <w:sz w:val="28"/>
          <w:szCs w:val="28"/>
        </w:rPr>
        <w:t>ыли подготовлены</w:t>
      </w:r>
      <w:r w:rsidR="005B5B14" w:rsidRPr="005B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5B5B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5B14" w:rsidRPr="005B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системы аттестации научных и научно-педагогических работников, по переподготовке и повышению квалификации научных кадров</w:t>
      </w:r>
      <w:r w:rsidR="005B5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B14" w:rsidRPr="005B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6D2" w:rsidRPr="00A3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выездов для участия в работе </w:t>
      </w:r>
      <w:r w:rsidR="00A326D2" w:rsidRPr="00A326D2">
        <w:rPr>
          <w:rFonts w:ascii="Times New Roman" w:hAnsi="Times New Roman" w:cs="Times New Roman"/>
          <w:sz w:val="28"/>
          <w:szCs w:val="28"/>
        </w:rPr>
        <w:t xml:space="preserve">научных советов РПС </w:t>
      </w:r>
      <w:r w:rsidR="00A326D2">
        <w:rPr>
          <w:rFonts w:ascii="Times New Roman" w:hAnsi="Times New Roman" w:cs="Times New Roman"/>
          <w:sz w:val="28"/>
          <w:szCs w:val="28"/>
        </w:rPr>
        <w:t>–</w:t>
      </w:r>
      <w:r w:rsidR="00A326D2" w:rsidRPr="00A326D2">
        <w:rPr>
          <w:rFonts w:ascii="Times New Roman" w:hAnsi="Times New Roman" w:cs="Times New Roman"/>
          <w:sz w:val="28"/>
          <w:szCs w:val="28"/>
        </w:rPr>
        <w:t xml:space="preserve"> 16</w:t>
      </w:r>
      <w:r w:rsidR="00A326D2">
        <w:rPr>
          <w:rFonts w:ascii="Times New Roman" w:hAnsi="Times New Roman" w:cs="Times New Roman"/>
          <w:sz w:val="28"/>
          <w:szCs w:val="28"/>
        </w:rPr>
        <w:t>.</w:t>
      </w:r>
    </w:p>
    <w:p w:rsidR="005A5382" w:rsidRDefault="005227CB" w:rsidP="00AF123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признания заслуг и результатов деятельности п</w:t>
      </w:r>
      <w:r w:rsidR="00EB7771">
        <w:rPr>
          <w:rFonts w:ascii="Times New Roman" w:hAnsi="Times New Roman" w:cs="Times New Roman"/>
          <w:sz w:val="28"/>
          <w:szCs w:val="28"/>
        </w:rPr>
        <w:t>рофессо</w:t>
      </w:r>
      <w:r>
        <w:rPr>
          <w:rFonts w:ascii="Times New Roman" w:hAnsi="Times New Roman" w:cs="Times New Roman"/>
          <w:sz w:val="28"/>
          <w:szCs w:val="28"/>
        </w:rPr>
        <w:t xml:space="preserve">рам </w:t>
      </w:r>
      <w:r w:rsidR="00EB7771">
        <w:rPr>
          <w:rFonts w:ascii="Times New Roman" w:hAnsi="Times New Roman" w:cs="Times New Roman"/>
          <w:sz w:val="28"/>
          <w:szCs w:val="28"/>
        </w:rPr>
        <w:t>Верзилин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B777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EB7771">
        <w:rPr>
          <w:rFonts w:ascii="Times New Roman" w:hAnsi="Times New Roman" w:cs="Times New Roman"/>
          <w:sz w:val="28"/>
          <w:szCs w:val="28"/>
        </w:rPr>
        <w:t>Сухомлинов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B7771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EB7771">
        <w:rPr>
          <w:rFonts w:ascii="Times New Roman" w:hAnsi="Times New Roman" w:cs="Times New Roman"/>
          <w:sz w:val="28"/>
          <w:szCs w:val="28"/>
        </w:rPr>
        <w:t>Кострикину</w:t>
      </w:r>
      <w:proofErr w:type="spellEnd"/>
      <w:r w:rsidR="00EB777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EB7771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="00EB7771">
        <w:rPr>
          <w:rFonts w:ascii="Times New Roman" w:hAnsi="Times New Roman" w:cs="Times New Roman"/>
          <w:sz w:val="28"/>
          <w:szCs w:val="28"/>
        </w:rPr>
        <w:t xml:space="preserve"> С.В., </w:t>
      </w:r>
      <w:r w:rsidR="002201A7">
        <w:rPr>
          <w:rFonts w:ascii="Times New Roman" w:hAnsi="Times New Roman" w:cs="Times New Roman"/>
          <w:sz w:val="28"/>
          <w:szCs w:val="28"/>
        </w:rPr>
        <w:t xml:space="preserve">Макаровой Л.Н., </w:t>
      </w:r>
      <w:r w:rsidR="00EB7771">
        <w:rPr>
          <w:rFonts w:ascii="Times New Roman" w:hAnsi="Times New Roman" w:cs="Times New Roman"/>
          <w:sz w:val="28"/>
          <w:szCs w:val="28"/>
        </w:rPr>
        <w:t xml:space="preserve">Гордееву А.С., </w:t>
      </w:r>
      <w:r w:rsidR="00496445">
        <w:rPr>
          <w:rFonts w:ascii="Times New Roman" w:hAnsi="Times New Roman" w:cs="Times New Roman"/>
          <w:sz w:val="28"/>
          <w:szCs w:val="28"/>
        </w:rPr>
        <w:t xml:space="preserve">Жуковскому Е.С, Емельянову А.В., Родионову Ю.В., Юриной Е.А., </w:t>
      </w:r>
      <w:proofErr w:type="spellStart"/>
      <w:r w:rsidR="00496445">
        <w:rPr>
          <w:rFonts w:ascii="Times New Roman" w:hAnsi="Times New Roman" w:cs="Times New Roman"/>
          <w:sz w:val="28"/>
          <w:szCs w:val="28"/>
        </w:rPr>
        <w:t>Карамновой</w:t>
      </w:r>
      <w:proofErr w:type="spellEnd"/>
      <w:r w:rsidR="00496445">
        <w:rPr>
          <w:rFonts w:ascii="Times New Roman" w:hAnsi="Times New Roman" w:cs="Times New Roman"/>
          <w:sz w:val="28"/>
          <w:szCs w:val="28"/>
        </w:rPr>
        <w:t xml:space="preserve"> Н.В., Злобиной Н.В., </w:t>
      </w:r>
      <w:proofErr w:type="spellStart"/>
      <w:r w:rsidR="00496445">
        <w:rPr>
          <w:rFonts w:ascii="Times New Roman" w:hAnsi="Times New Roman" w:cs="Times New Roman"/>
          <w:sz w:val="28"/>
          <w:szCs w:val="28"/>
        </w:rPr>
        <w:t>Пасечникову</w:t>
      </w:r>
      <w:proofErr w:type="spellEnd"/>
      <w:r w:rsidR="00496445">
        <w:rPr>
          <w:rFonts w:ascii="Times New Roman" w:hAnsi="Times New Roman" w:cs="Times New Roman"/>
          <w:sz w:val="28"/>
          <w:szCs w:val="28"/>
        </w:rPr>
        <w:t xml:space="preserve"> И.И., </w:t>
      </w:r>
      <w:r w:rsidR="00EB7771">
        <w:rPr>
          <w:rFonts w:ascii="Times New Roman" w:hAnsi="Times New Roman" w:cs="Times New Roman"/>
          <w:sz w:val="28"/>
          <w:szCs w:val="28"/>
        </w:rPr>
        <w:t>Калинину В.Ф.</w:t>
      </w:r>
      <w:r w:rsidR="00496445">
        <w:rPr>
          <w:rFonts w:ascii="Times New Roman" w:hAnsi="Times New Roman" w:cs="Times New Roman"/>
          <w:sz w:val="28"/>
          <w:szCs w:val="28"/>
        </w:rPr>
        <w:t>, М</w:t>
      </w:r>
      <w:r w:rsidR="002201A7">
        <w:rPr>
          <w:rFonts w:ascii="Times New Roman" w:hAnsi="Times New Roman" w:cs="Times New Roman"/>
          <w:sz w:val="28"/>
          <w:szCs w:val="28"/>
        </w:rPr>
        <w:t>а</w:t>
      </w:r>
      <w:r w:rsidR="00496445">
        <w:rPr>
          <w:rFonts w:ascii="Times New Roman" w:hAnsi="Times New Roman" w:cs="Times New Roman"/>
          <w:sz w:val="28"/>
          <w:szCs w:val="28"/>
        </w:rPr>
        <w:t>кеевой М.Н.</w:t>
      </w:r>
      <w:r w:rsidR="002201A7">
        <w:rPr>
          <w:rFonts w:ascii="Times New Roman" w:hAnsi="Times New Roman" w:cs="Times New Roman"/>
          <w:sz w:val="28"/>
          <w:szCs w:val="28"/>
        </w:rPr>
        <w:t>, Баеву В.Г.</w:t>
      </w:r>
      <w:r w:rsidR="00EB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аппаратом РПС </w:t>
      </w:r>
      <w:r w:rsidR="00EB7771">
        <w:rPr>
          <w:rFonts w:ascii="Times New Roman" w:hAnsi="Times New Roman" w:cs="Times New Roman"/>
          <w:sz w:val="28"/>
          <w:szCs w:val="28"/>
        </w:rPr>
        <w:t>было предложено войти в состав редакционной коллегии журнало</w:t>
      </w:r>
      <w:r w:rsidR="00BD2A34">
        <w:rPr>
          <w:rFonts w:ascii="Times New Roman" w:hAnsi="Times New Roman" w:cs="Times New Roman"/>
          <w:sz w:val="28"/>
          <w:szCs w:val="28"/>
        </w:rPr>
        <w:t>в Российского профессорского собрания «Профессорский журнал. Серии: Сельскохозяйственные науки. Химические</w:t>
      </w:r>
      <w:r w:rsidR="00BD2A34" w:rsidRPr="005B5B14">
        <w:rPr>
          <w:rFonts w:ascii="Times New Roman" w:hAnsi="Times New Roman" w:cs="Times New Roman"/>
          <w:sz w:val="28"/>
          <w:szCs w:val="28"/>
        </w:rPr>
        <w:t xml:space="preserve"> </w:t>
      </w:r>
      <w:r w:rsidR="00BD2A34">
        <w:rPr>
          <w:rFonts w:ascii="Times New Roman" w:hAnsi="Times New Roman" w:cs="Times New Roman"/>
          <w:sz w:val="28"/>
          <w:szCs w:val="28"/>
        </w:rPr>
        <w:t xml:space="preserve">науки. Технические науки. </w:t>
      </w:r>
      <w:r w:rsidR="00496445">
        <w:rPr>
          <w:rFonts w:ascii="Times New Roman" w:hAnsi="Times New Roman" w:cs="Times New Roman"/>
          <w:sz w:val="28"/>
          <w:szCs w:val="28"/>
        </w:rPr>
        <w:t xml:space="preserve">Биологические науки. </w:t>
      </w:r>
      <w:r w:rsidR="00BD2A34">
        <w:rPr>
          <w:rFonts w:ascii="Times New Roman" w:hAnsi="Times New Roman" w:cs="Times New Roman"/>
          <w:sz w:val="28"/>
          <w:szCs w:val="28"/>
        </w:rPr>
        <w:t xml:space="preserve">Философские науки. </w:t>
      </w:r>
      <w:r w:rsidR="00496445">
        <w:rPr>
          <w:rFonts w:ascii="Times New Roman" w:hAnsi="Times New Roman" w:cs="Times New Roman"/>
          <w:sz w:val="28"/>
          <w:szCs w:val="28"/>
        </w:rPr>
        <w:t xml:space="preserve">Физико-математические науки. Экономические науки. Филологические науки. Юридические науки. </w:t>
      </w:r>
      <w:r w:rsidR="00BD2A34">
        <w:rPr>
          <w:rFonts w:ascii="Times New Roman" w:hAnsi="Times New Roman" w:cs="Times New Roman"/>
          <w:sz w:val="28"/>
          <w:szCs w:val="28"/>
        </w:rPr>
        <w:t>Образование ХХI».</w:t>
      </w:r>
      <w:r w:rsidR="00EB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83" w:rsidRDefault="00B105A9" w:rsidP="006E2A8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февраля 2018 года делегация </w:t>
      </w:r>
      <w:r w:rsidRPr="00E71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Тамбовского 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E2A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E2A83">
        <w:rPr>
          <w:rFonts w:ascii="Times New Roman" w:hAnsi="Times New Roman" w:cs="Times New Roman"/>
          <w:sz w:val="28"/>
          <w:szCs w:val="28"/>
        </w:rPr>
        <w:t xml:space="preserve">(Бабушкин В.А., Симбирских Е.С., </w:t>
      </w:r>
      <w:proofErr w:type="spellStart"/>
      <w:r w:rsidR="006E2A83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6E2A83">
        <w:rPr>
          <w:rFonts w:ascii="Times New Roman" w:hAnsi="Times New Roman" w:cs="Times New Roman"/>
          <w:sz w:val="28"/>
          <w:szCs w:val="28"/>
        </w:rPr>
        <w:t xml:space="preserve"> С.В., Шаршов И.А., Гусев А.А., </w:t>
      </w:r>
      <w:proofErr w:type="spellStart"/>
      <w:r w:rsidR="006E2A83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="006E2A83">
        <w:rPr>
          <w:rFonts w:ascii="Times New Roman" w:hAnsi="Times New Roman" w:cs="Times New Roman"/>
          <w:sz w:val="28"/>
          <w:szCs w:val="28"/>
        </w:rPr>
        <w:t xml:space="preserve"> Н.В., Баев В.Г., Калинин В.Ф.)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работе </w:t>
      </w:r>
      <w:r w:rsidRPr="00D561A5">
        <w:rPr>
          <w:rFonts w:ascii="Times New Roman" w:hAnsi="Times New Roman" w:cs="Times New Roman"/>
          <w:bCs/>
          <w:sz w:val="28"/>
          <w:szCs w:val="28"/>
        </w:rPr>
        <w:t>Первого профессорского форума</w:t>
      </w:r>
      <w:r w:rsidRPr="00D561A5">
        <w:rPr>
          <w:rFonts w:ascii="Times New Roman" w:hAnsi="Times New Roman" w:cs="Times New Roman"/>
          <w:sz w:val="28"/>
          <w:szCs w:val="28"/>
        </w:rPr>
        <w:t xml:space="preserve"> </w:t>
      </w:r>
      <w:r w:rsidRPr="00D561A5">
        <w:rPr>
          <w:rFonts w:ascii="Times New Roman" w:hAnsi="Times New Roman" w:cs="Times New Roman"/>
          <w:bCs/>
          <w:sz w:val="28"/>
          <w:szCs w:val="28"/>
        </w:rPr>
        <w:t>«Проблемы современной науки и высшего образования: новые вызовы»</w:t>
      </w:r>
      <w:r w:rsidRPr="00D56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FB" w:rsidRPr="00705CFB" w:rsidRDefault="00B105A9" w:rsidP="00B105A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участия </w:t>
      </w:r>
      <w:r w:rsidR="0069017C" w:rsidRPr="00705CFB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705CFB" w:rsidRPr="00705CFB">
        <w:rPr>
          <w:rFonts w:ascii="Times New Roman" w:hAnsi="Times New Roman" w:cs="Times New Roman"/>
          <w:sz w:val="28"/>
          <w:szCs w:val="28"/>
        </w:rPr>
        <w:t>заседания</w:t>
      </w:r>
      <w:r w:rsidR="0069017C" w:rsidRPr="00705CFB">
        <w:rPr>
          <w:rFonts w:ascii="Times New Roman" w:hAnsi="Times New Roman" w:cs="Times New Roman"/>
          <w:sz w:val="28"/>
          <w:szCs w:val="28"/>
        </w:rPr>
        <w:t xml:space="preserve"> </w:t>
      </w:r>
      <w:r w:rsidR="00705CFB" w:rsidRPr="00705CFB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местных организаций «Российского профессорского собрания»</w:t>
      </w:r>
      <w:r w:rsidR="0069017C" w:rsidRPr="00705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которых делегаты Первого профессорского форума доложили </w:t>
      </w:r>
      <w:r w:rsidR="005B5B14" w:rsidRPr="00705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69017C" w:rsidRPr="00705C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содержании обсуждаемых проблемных вопросов и результатах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</w:t>
      </w:r>
      <w:r w:rsidR="00705CFB" w:rsidRPr="00705C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стратегии развития и повышения качества современного образования, науки и инноваций.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у</w:t>
      </w:r>
      <w:r w:rsidR="00705CFB" w:rsidRPr="00705CFB">
        <w:rPr>
          <w:rFonts w:ascii="Times New Roman" w:eastAsia="Calibri" w:hAnsi="Times New Roman" w:cs="Times New Roman"/>
          <w:color w:val="000000"/>
          <w:sz w:val="28"/>
          <w:szCs w:val="28"/>
        </w:rPr>
        <w:t>частники рассмотрели роль профессоров в процессе модернизации и интеграции обучения и исследовательской деятельности, особенности аттестации научно-педагогических кадров и многие другие темы.</w:t>
      </w:r>
      <w:r w:rsidR="002542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10841" w:rsidRDefault="00B105A9" w:rsidP="00B55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октября и 11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Pr="00BD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Тамбовского областного регионального отделения </w:t>
      </w:r>
      <w:r w:rsidRPr="00BD2A34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«Российского профессорского собрания»</w:t>
      </w:r>
      <w:r w:rsidR="00360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(Анциферова О.Ю., </w:t>
      </w:r>
      <w:proofErr w:type="spellStart"/>
      <w:r w:rsidR="00360DF7">
        <w:rPr>
          <w:rFonts w:ascii="Times New Roman" w:hAnsi="Times New Roman" w:cs="Times New Roman"/>
          <w:sz w:val="28"/>
          <w:szCs w:val="28"/>
          <w:shd w:val="clear" w:color="auto" w:fill="FFFFFF"/>
        </w:rPr>
        <w:t>Еловская</w:t>
      </w:r>
      <w:proofErr w:type="spellEnd"/>
      <w:r w:rsidR="00360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С.В.)</w:t>
      </w:r>
      <w:r w:rsidRPr="00BD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работе о</w:t>
      </w:r>
      <w:r w:rsidRPr="00CC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</w:t>
      </w:r>
      <w:r w:rsidRPr="00BD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Pr="00BD2A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ко второму Профессорскому форуму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«Наука. Образование. Регионы», который пройдет 6-7 февраля 2019 года. </w:t>
      </w:r>
    </w:p>
    <w:p w:rsidR="00E36449" w:rsidRPr="00E36449" w:rsidRDefault="00727D13" w:rsidP="00B55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заседании Оргкомитета обсуждались вопросы по утверждению программы Форума, списка лауреатов Общенациональной премии «Профессор года». От Тамбовской области лауреатами стали глава администрации Никитин А.В. (номинация: экономические науки), профессор Болдырев Н.Н. (Тамбовский государственный университет им.Державина, номинация: филологические науки).</w:t>
      </w:r>
      <w:r w:rsidR="006E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Торжественное награждение пройдет 7 февраля 2019 года </w:t>
      </w:r>
      <w:r w:rsidR="00E3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Колонном зале Дома Союзов. Члены </w:t>
      </w:r>
      <w:r w:rsidR="00E36449" w:rsidRPr="00BD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Тамбовского областного регионального отделения </w:t>
      </w:r>
      <w:r w:rsidR="00E36449" w:rsidRPr="00BD2A34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«Российского профессорского собрания»</w:t>
      </w:r>
      <w:r w:rsidR="00E36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приглашение от руководства </w:t>
      </w:r>
      <w:r w:rsidR="00E36449" w:rsidRPr="00784212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аппарата Российского профессорского собрания</w:t>
      </w:r>
      <w:r w:rsidR="00E36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6449" w:rsidRPr="00E36449">
        <w:rPr>
          <w:rFonts w:ascii="Times New Roman" w:hAnsi="Times New Roman" w:cs="Times New Roman"/>
          <w:sz w:val="28"/>
          <w:szCs w:val="28"/>
        </w:rPr>
        <w:t>принять личное участие в работе второго Профессорского форума и выступить на секционных докладах.</w:t>
      </w:r>
    </w:p>
    <w:p w:rsidR="00B556A7" w:rsidRDefault="00254246" w:rsidP="00B55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учетом вышеизложенного, </w:t>
      </w:r>
      <w:r w:rsidR="00B105A9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556A7">
        <w:rPr>
          <w:rFonts w:ascii="Times New Roman" w:hAnsi="Times New Roman" w:cs="Times New Roman"/>
          <w:sz w:val="28"/>
          <w:szCs w:val="28"/>
        </w:rPr>
        <w:t xml:space="preserve"> </w:t>
      </w:r>
      <w:r w:rsidR="00B105A9">
        <w:rPr>
          <w:rFonts w:ascii="Times New Roman" w:hAnsi="Times New Roman" w:cs="Times New Roman"/>
          <w:sz w:val="28"/>
          <w:szCs w:val="28"/>
        </w:rPr>
        <w:t>Тамбовского</w:t>
      </w:r>
      <w:r w:rsidR="00B105A9" w:rsidRPr="003E43FF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B105A9">
        <w:rPr>
          <w:rFonts w:ascii="Times New Roman" w:hAnsi="Times New Roman" w:cs="Times New Roman"/>
          <w:sz w:val="28"/>
          <w:szCs w:val="28"/>
        </w:rPr>
        <w:t>го</w:t>
      </w:r>
      <w:r w:rsidR="00B105A9" w:rsidRPr="003E43FF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B105A9">
        <w:rPr>
          <w:rFonts w:ascii="Times New Roman" w:hAnsi="Times New Roman" w:cs="Times New Roman"/>
          <w:sz w:val="28"/>
          <w:szCs w:val="28"/>
        </w:rPr>
        <w:t>я</w:t>
      </w:r>
      <w:r w:rsidR="00B105A9" w:rsidRPr="003E43FF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«Российское профессорское собрание»</w:t>
      </w:r>
      <w:r w:rsidR="00B105A9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105A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следует выстроить по следующим направлениям</w:t>
      </w:r>
      <w:r w:rsidR="00B556A7" w:rsidRPr="00585305">
        <w:rPr>
          <w:rFonts w:ascii="Times New Roman" w:hAnsi="Times New Roman" w:cs="Times New Roman"/>
          <w:sz w:val="28"/>
          <w:szCs w:val="28"/>
        </w:rPr>
        <w:t>:</w:t>
      </w:r>
    </w:p>
    <w:p w:rsidR="00B556A7" w:rsidRDefault="00B105A9" w:rsidP="00B556A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56A7" w:rsidRPr="003E43FF">
        <w:rPr>
          <w:rFonts w:ascii="Times New Roman" w:hAnsi="Times New Roman" w:cs="Times New Roman"/>
          <w:sz w:val="28"/>
          <w:szCs w:val="28"/>
        </w:rPr>
        <w:t xml:space="preserve">ониторинг действующих научных школ в университетах Тамбовской области и </w:t>
      </w:r>
      <w:r>
        <w:rPr>
          <w:rFonts w:ascii="Times New Roman" w:hAnsi="Times New Roman" w:cs="Times New Roman"/>
          <w:sz w:val="28"/>
          <w:szCs w:val="28"/>
        </w:rPr>
        <w:t>ознакомление профессиональной</w:t>
      </w:r>
      <w:r w:rsidR="00B556A7" w:rsidRPr="003E43FF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56A7" w:rsidRPr="003E43FF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B556A7">
        <w:rPr>
          <w:rFonts w:ascii="Times New Roman" w:hAnsi="Times New Roman" w:cs="Times New Roman"/>
          <w:sz w:val="28"/>
          <w:szCs w:val="28"/>
        </w:rPr>
        <w:t>а</w:t>
      </w:r>
      <w:r w:rsidR="00B556A7" w:rsidRPr="003E43FF">
        <w:rPr>
          <w:rFonts w:ascii="Times New Roman" w:hAnsi="Times New Roman" w:cs="Times New Roman"/>
          <w:sz w:val="28"/>
          <w:szCs w:val="28"/>
        </w:rPr>
        <w:t xml:space="preserve"> с его результатами.</w:t>
      </w:r>
    </w:p>
    <w:p w:rsidR="00B556A7" w:rsidRPr="003E43FF" w:rsidRDefault="00B556A7" w:rsidP="00B556A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43FF">
        <w:rPr>
          <w:rFonts w:ascii="Times New Roman" w:hAnsi="Times New Roman" w:cs="Times New Roman"/>
          <w:sz w:val="28"/>
          <w:szCs w:val="28"/>
        </w:rPr>
        <w:t>Активиз</w:t>
      </w:r>
      <w:r w:rsidR="00B105A9">
        <w:rPr>
          <w:rFonts w:ascii="Times New Roman" w:hAnsi="Times New Roman" w:cs="Times New Roman"/>
          <w:sz w:val="28"/>
          <w:szCs w:val="28"/>
        </w:rPr>
        <w:t>ация</w:t>
      </w:r>
      <w:r w:rsidRPr="003E43F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05A9">
        <w:rPr>
          <w:rFonts w:ascii="Times New Roman" w:hAnsi="Times New Roman" w:cs="Times New Roman"/>
          <w:sz w:val="28"/>
          <w:szCs w:val="28"/>
        </w:rPr>
        <w:t>ы</w:t>
      </w:r>
      <w:r w:rsidRPr="003E43FF">
        <w:rPr>
          <w:rFonts w:ascii="Times New Roman" w:hAnsi="Times New Roman" w:cs="Times New Roman"/>
          <w:sz w:val="28"/>
          <w:szCs w:val="28"/>
        </w:rPr>
        <w:t xml:space="preserve"> по разработке авторских профессиональных курсов, обсуждению их на дискуссионных площадках, организации мастер-классов и лекционных занятий, тиражированию</w:t>
      </w:r>
      <w:r w:rsidR="00B105A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3E43FF">
        <w:rPr>
          <w:rFonts w:ascii="Times New Roman" w:hAnsi="Times New Roman" w:cs="Times New Roman"/>
          <w:sz w:val="28"/>
          <w:szCs w:val="28"/>
        </w:rPr>
        <w:t>.</w:t>
      </w:r>
    </w:p>
    <w:p w:rsidR="00B556A7" w:rsidRDefault="00B105A9" w:rsidP="00B556A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6A7">
        <w:rPr>
          <w:rFonts w:ascii="Times New Roman" w:hAnsi="Times New Roman" w:cs="Times New Roman"/>
          <w:sz w:val="28"/>
          <w:szCs w:val="28"/>
        </w:rPr>
        <w:t>роведение систематической работы по анализу и распространению наиболее эффективного опыта управления образовательными организациями высшего образования.</w:t>
      </w:r>
    </w:p>
    <w:p w:rsidR="004027DA" w:rsidRDefault="00B105A9" w:rsidP="00E46CE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27DA">
        <w:rPr>
          <w:rFonts w:ascii="Times New Roman" w:hAnsi="Times New Roman" w:cs="Times New Roman"/>
          <w:sz w:val="28"/>
          <w:szCs w:val="28"/>
        </w:rPr>
        <w:t>П</w:t>
      </w:r>
      <w:r w:rsidR="00B556A7" w:rsidRPr="004027DA">
        <w:rPr>
          <w:rFonts w:ascii="Times New Roman" w:hAnsi="Times New Roman" w:cs="Times New Roman"/>
          <w:sz w:val="28"/>
          <w:szCs w:val="28"/>
        </w:rPr>
        <w:t xml:space="preserve">роведение Регионального профессорского форума 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с присвоением звания «Профессор года региона» на основе таких </w:t>
      </w:r>
      <w:proofErr w:type="spellStart"/>
      <w:r w:rsidR="00254246" w:rsidRPr="004027DA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="00254246" w:rsidRPr="004027DA">
        <w:rPr>
          <w:rFonts w:ascii="Times New Roman" w:hAnsi="Times New Roman" w:cs="Times New Roman"/>
          <w:sz w:val="28"/>
          <w:szCs w:val="28"/>
        </w:rPr>
        <w:t xml:space="preserve"> характеристик, как</w:t>
      </w:r>
      <w:r w:rsidR="004027DA">
        <w:rPr>
          <w:rFonts w:ascii="Times New Roman" w:hAnsi="Times New Roman" w:cs="Times New Roman"/>
          <w:sz w:val="28"/>
          <w:szCs w:val="28"/>
        </w:rPr>
        <w:t>:</w:t>
      </w:r>
    </w:p>
    <w:p w:rsidR="004027DA" w:rsidRDefault="004027DA" w:rsidP="004027D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  средний объём финансирования научных исследований из внешних источников; </w:t>
      </w:r>
    </w:p>
    <w:p w:rsidR="004027DA" w:rsidRDefault="004027DA" w:rsidP="004027D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количество публикаций в высокорейтинговых журналах, в </w:t>
      </w:r>
      <w:r w:rsidR="00254246" w:rsidRPr="004027D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 </w:t>
      </w:r>
      <w:r w:rsidR="00254246" w:rsidRPr="004027D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 </w:t>
      </w:r>
      <w:r w:rsidR="00254246" w:rsidRPr="004027DA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, </w:t>
      </w:r>
      <w:r w:rsidR="00254246" w:rsidRPr="004027DA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27DA" w:rsidRDefault="004027DA" w:rsidP="004027D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пробация результатов на национальных и международных конференциях; </w:t>
      </w:r>
    </w:p>
    <w:p w:rsidR="004027DA" w:rsidRDefault="004027DA" w:rsidP="004027D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публикация монографий; </w:t>
      </w:r>
    </w:p>
    <w:p w:rsidR="004027DA" w:rsidRDefault="004027DA" w:rsidP="004027D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4246" w:rsidRPr="004027DA">
        <w:rPr>
          <w:rFonts w:ascii="Times New Roman" w:hAnsi="Times New Roman" w:cs="Times New Roman"/>
          <w:sz w:val="28"/>
          <w:szCs w:val="28"/>
        </w:rPr>
        <w:t>к</w:t>
      </w:r>
      <w:r w:rsidRPr="004027DA">
        <w:rPr>
          <w:rFonts w:ascii="Times New Roman" w:hAnsi="Times New Roman" w:cs="Times New Roman"/>
          <w:sz w:val="28"/>
          <w:szCs w:val="28"/>
        </w:rPr>
        <w:t xml:space="preserve">оличество цитирований, </w:t>
      </w:r>
    </w:p>
    <w:p w:rsidR="004027DA" w:rsidRDefault="004027DA" w:rsidP="004027D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27DA">
        <w:rPr>
          <w:rFonts w:ascii="Times New Roman" w:hAnsi="Times New Roman" w:cs="Times New Roman"/>
          <w:sz w:val="28"/>
          <w:szCs w:val="28"/>
        </w:rPr>
        <w:t>о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бщее количество аспирантов </w:t>
      </w:r>
      <w:r w:rsidRPr="004027DA">
        <w:rPr>
          <w:rFonts w:ascii="Times New Roman" w:hAnsi="Times New Roman" w:cs="Times New Roman"/>
          <w:sz w:val="28"/>
          <w:szCs w:val="28"/>
        </w:rPr>
        <w:t>и к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оличество защищённых </w:t>
      </w:r>
      <w:r w:rsidRPr="004027DA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46" w:rsidRDefault="004027DA" w:rsidP="004027D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54246" w:rsidRPr="0040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6A7" w:rsidRPr="00254246" w:rsidRDefault="00B105A9" w:rsidP="006E544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4246">
        <w:rPr>
          <w:rFonts w:ascii="Times New Roman" w:hAnsi="Times New Roman" w:cs="Times New Roman"/>
          <w:sz w:val="28"/>
          <w:szCs w:val="28"/>
        </w:rPr>
        <w:t>П</w:t>
      </w:r>
      <w:r w:rsidR="00B556A7" w:rsidRPr="00254246">
        <w:rPr>
          <w:rFonts w:ascii="Times New Roman" w:hAnsi="Times New Roman" w:cs="Times New Roman"/>
          <w:sz w:val="28"/>
          <w:szCs w:val="28"/>
        </w:rPr>
        <w:t>ублик</w:t>
      </w:r>
      <w:r w:rsidRPr="00254246">
        <w:rPr>
          <w:rFonts w:ascii="Times New Roman" w:hAnsi="Times New Roman" w:cs="Times New Roman"/>
          <w:sz w:val="28"/>
          <w:szCs w:val="28"/>
        </w:rPr>
        <w:t>ация</w:t>
      </w:r>
      <w:r w:rsidR="00B556A7" w:rsidRPr="00254246">
        <w:rPr>
          <w:rFonts w:ascii="Times New Roman" w:hAnsi="Times New Roman" w:cs="Times New Roman"/>
          <w:sz w:val="28"/>
          <w:szCs w:val="28"/>
        </w:rPr>
        <w:t xml:space="preserve"> и разме</w:t>
      </w:r>
      <w:r w:rsidRPr="00254246">
        <w:rPr>
          <w:rFonts w:ascii="Times New Roman" w:hAnsi="Times New Roman" w:cs="Times New Roman"/>
          <w:sz w:val="28"/>
          <w:szCs w:val="28"/>
        </w:rPr>
        <w:t>щение</w:t>
      </w:r>
      <w:r w:rsidR="00B556A7" w:rsidRPr="00254246">
        <w:rPr>
          <w:rFonts w:ascii="Times New Roman" w:hAnsi="Times New Roman" w:cs="Times New Roman"/>
          <w:sz w:val="28"/>
          <w:szCs w:val="28"/>
        </w:rPr>
        <w:t xml:space="preserve"> в сети Интернет тезис</w:t>
      </w:r>
      <w:r w:rsidRPr="00254246">
        <w:rPr>
          <w:rFonts w:ascii="Times New Roman" w:hAnsi="Times New Roman" w:cs="Times New Roman"/>
          <w:sz w:val="28"/>
          <w:szCs w:val="28"/>
        </w:rPr>
        <w:t>ов</w:t>
      </w:r>
      <w:r w:rsidR="00B556A7" w:rsidRPr="00254246">
        <w:rPr>
          <w:rFonts w:ascii="Times New Roman" w:hAnsi="Times New Roman" w:cs="Times New Roman"/>
          <w:sz w:val="28"/>
          <w:szCs w:val="28"/>
        </w:rPr>
        <w:t xml:space="preserve"> докладов, представленны</w:t>
      </w:r>
      <w:r w:rsidRPr="00254246">
        <w:rPr>
          <w:rFonts w:ascii="Times New Roman" w:hAnsi="Times New Roman" w:cs="Times New Roman"/>
          <w:sz w:val="28"/>
          <w:szCs w:val="28"/>
        </w:rPr>
        <w:t>х</w:t>
      </w:r>
      <w:r w:rsidR="00B556A7" w:rsidRPr="00254246">
        <w:rPr>
          <w:rFonts w:ascii="Times New Roman" w:hAnsi="Times New Roman" w:cs="Times New Roman"/>
          <w:sz w:val="28"/>
          <w:szCs w:val="28"/>
        </w:rPr>
        <w:t xml:space="preserve"> на пленарных и секционных заседаниях Форума.</w:t>
      </w:r>
    </w:p>
    <w:p w:rsidR="00B556A7" w:rsidRDefault="00B105A9" w:rsidP="00B556A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6A7">
        <w:rPr>
          <w:rFonts w:ascii="Times New Roman" w:hAnsi="Times New Roman" w:cs="Times New Roman"/>
          <w:sz w:val="28"/>
          <w:szCs w:val="28"/>
        </w:rPr>
        <w:t xml:space="preserve">роведение мероприятий по обсуждению качества диссертационных исследований, монографий, учебников. </w:t>
      </w:r>
    </w:p>
    <w:p w:rsidR="00B556A7" w:rsidRPr="00B556A7" w:rsidRDefault="00B556A7" w:rsidP="00B556A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56A7">
        <w:rPr>
          <w:rFonts w:ascii="Times New Roman" w:hAnsi="Times New Roman" w:cs="Times New Roman"/>
          <w:sz w:val="28"/>
          <w:szCs w:val="28"/>
        </w:rPr>
        <w:t>Обсу</w:t>
      </w:r>
      <w:r w:rsidR="00B105A9">
        <w:rPr>
          <w:rFonts w:ascii="Times New Roman" w:hAnsi="Times New Roman" w:cs="Times New Roman"/>
          <w:sz w:val="28"/>
          <w:szCs w:val="28"/>
        </w:rPr>
        <w:t>ждение</w:t>
      </w:r>
      <w:r w:rsidRPr="00B556A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B105A9">
        <w:rPr>
          <w:rFonts w:ascii="Times New Roman" w:hAnsi="Times New Roman" w:cs="Times New Roman"/>
          <w:sz w:val="28"/>
          <w:szCs w:val="28"/>
        </w:rPr>
        <w:t>и</w:t>
      </w:r>
      <w:r w:rsidRPr="00B556A7">
        <w:rPr>
          <w:rFonts w:ascii="Times New Roman" w:hAnsi="Times New Roman" w:cs="Times New Roman"/>
          <w:sz w:val="28"/>
          <w:szCs w:val="28"/>
        </w:rPr>
        <w:t xml:space="preserve"> разработки и принятия Этического кодекса профессора.</w:t>
      </w:r>
    </w:p>
    <w:p w:rsidR="00BD2A34" w:rsidRPr="008B7707" w:rsidRDefault="00F46EB1" w:rsidP="00B5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0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126CF" w:rsidRPr="008B7707">
        <w:rPr>
          <w:rFonts w:ascii="Times New Roman" w:hAnsi="Times New Roman" w:cs="Times New Roman"/>
          <w:sz w:val="28"/>
          <w:szCs w:val="28"/>
        </w:rPr>
        <w:t xml:space="preserve">основные усилия </w:t>
      </w:r>
      <w:r w:rsidR="008B7707">
        <w:rPr>
          <w:rFonts w:ascii="Times New Roman" w:hAnsi="Times New Roman" w:cs="Times New Roman"/>
          <w:sz w:val="28"/>
          <w:szCs w:val="28"/>
        </w:rPr>
        <w:t>Т</w:t>
      </w:r>
      <w:r w:rsidR="00B126CF" w:rsidRPr="008B7707">
        <w:rPr>
          <w:rFonts w:ascii="Times New Roman" w:hAnsi="Times New Roman" w:cs="Times New Roman"/>
          <w:sz w:val="28"/>
          <w:szCs w:val="28"/>
        </w:rPr>
        <w:t>амбовского регионального отделения РПС</w:t>
      </w:r>
      <w:r w:rsidRPr="008B7707">
        <w:rPr>
          <w:rFonts w:ascii="Times New Roman" w:hAnsi="Times New Roman" w:cs="Times New Roman"/>
          <w:sz w:val="28"/>
          <w:szCs w:val="28"/>
        </w:rPr>
        <w:t xml:space="preserve"> </w:t>
      </w:r>
      <w:r w:rsidR="00B126CF" w:rsidRPr="008B7707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Pr="008B7707">
        <w:rPr>
          <w:rFonts w:ascii="Times New Roman" w:hAnsi="Times New Roman" w:cs="Times New Roman"/>
          <w:sz w:val="28"/>
          <w:szCs w:val="28"/>
        </w:rPr>
        <w:t>развитие российской науки, российского образования и формирование профессионально-общественного мнения и конструктивных предложений по основным вопросам политических, экономических и социальных преобразований в регионе и стране, ценностных ориентаций учащихся и научной молодежи</w:t>
      </w:r>
      <w:r w:rsidR="008B7707" w:rsidRPr="008B7707">
        <w:rPr>
          <w:rFonts w:ascii="Times New Roman" w:hAnsi="Times New Roman" w:cs="Times New Roman"/>
          <w:sz w:val="28"/>
          <w:szCs w:val="28"/>
        </w:rPr>
        <w:t>, с</w:t>
      </w:r>
      <w:r w:rsidR="00B126CF" w:rsidRPr="008B7707">
        <w:rPr>
          <w:rFonts w:ascii="Times New Roman" w:hAnsi="Times New Roman" w:cs="Times New Roman"/>
          <w:sz w:val="28"/>
          <w:szCs w:val="28"/>
        </w:rPr>
        <w:t>одей</w:t>
      </w:r>
      <w:r w:rsidR="008B7707" w:rsidRPr="008B7707">
        <w:rPr>
          <w:rFonts w:ascii="Times New Roman" w:hAnsi="Times New Roman" w:cs="Times New Roman"/>
          <w:sz w:val="28"/>
          <w:szCs w:val="28"/>
        </w:rPr>
        <w:t>ствие созданию условий для ак</w:t>
      </w:r>
      <w:r w:rsidR="00B126CF" w:rsidRPr="008B7707">
        <w:rPr>
          <w:rFonts w:ascii="Times New Roman" w:hAnsi="Times New Roman" w:cs="Times New Roman"/>
          <w:sz w:val="28"/>
          <w:szCs w:val="28"/>
        </w:rPr>
        <w:t>тивной</w:t>
      </w:r>
      <w:r w:rsidR="008B7707" w:rsidRPr="008B7707">
        <w:rPr>
          <w:rFonts w:ascii="Times New Roman" w:hAnsi="Times New Roman" w:cs="Times New Roman"/>
          <w:sz w:val="28"/>
          <w:szCs w:val="28"/>
        </w:rPr>
        <w:t xml:space="preserve"> профессиональной и обществен</w:t>
      </w:r>
      <w:r w:rsidR="00B126CF" w:rsidRPr="008B7707">
        <w:rPr>
          <w:rFonts w:ascii="Times New Roman" w:hAnsi="Times New Roman" w:cs="Times New Roman"/>
          <w:sz w:val="28"/>
          <w:szCs w:val="28"/>
        </w:rPr>
        <w:t>ной деятельн</w:t>
      </w:r>
      <w:r w:rsidR="008B7707" w:rsidRPr="008B7707">
        <w:rPr>
          <w:rFonts w:ascii="Times New Roman" w:hAnsi="Times New Roman" w:cs="Times New Roman"/>
          <w:sz w:val="28"/>
          <w:szCs w:val="28"/>
        </w:rPr>
        <w:t>ости профессоров, укре</w:t>
      </w:r>
      <w:r w:rsidR="00B126CF" w:rsidRPr="008B7707">
        <w:rPr>
          <w:rFonts w:ascii="Times New Roman" w:hAnsi="Times New Roman" w:cs="Times New Roman"/>
          <w:sz w:val="28"/>
          <w:szCs w:val="28"/>
        </w:rPr>
        <w:t>плению правовой основы деятельности профессоров, их социально-правовой защищенности</w:t>
      </w:r>
      <w:r w:rsidR="008B7707" w:rsidRPr="008B7707">
        <w:rPr>
          <w:rFonts w:ascii="Times New Roman" w:hAnsi="Times New Roman" w:cs="Times New Roman"/>
          <w:sz w:val="28"/>
          <w:szCs w:val="28"/>
        </w:rPr>
        <w:t>, р</w:t>
      </w:r>
      <w:r w:rsidR="00B126CF" w:rsidRPr="008B7707">
        <w:rPr>
          <w:rFonts w:ascii="Times New Roman" w:hAnsi="Times New Roman" w:cs="Times New Roman"/>
          <w:sz w:val="28"/>
          <w:szCs w:val="28"/>
        </w:rPr>
        <w:t>аспространение научной информации</w:t>
      </w:r>
      <w:r w:rsidR="008B7707" w:rsidRPr="008B7707">
        <w:rPr>
          <w:rFonts w:ascii="Times New Roman" w:hAnsi="Times New Roman" w:cs="Times New Roman"/>
          <w:sz w:val="28"/>
          <w:szCs w:val="28"/>
        </w:rPr>
        <w:t>, к</w:t>
      </w:r>
      <w:r w:rsidR="00B126CF" w:rsidRPr="008B7707">
        <w:rPr>
          <w:rFonts w:ascii="Times New Roman" w:hAnsi="Times New Roman" w:cs="Times New Roman"/>
          <w:sz w:val="28"/>
          <w:szCs w:val="28"/>
        </w:rPr>
        <w:t>онсолидаци</w:t>
      </w:r>
      <w:r w:rsidR="008B7707" w:rsidRPr="008B7707">
        <w:rPr>
          <w:rFonts w:ascii="Times New Roman" w:hAnsi="Times New Roman" w:cs="Times New Roman"/>
          <w:sz w:val="28"/>
          <w:szCs w:val="28"/>
        </w:rPr>
        <w:t>и</w:t>
      </w:r>
      <w:r w:rsidR="00B126CF" w:rsidRPr="008B7707">
        <w:rPr>
          <w:rFonts w:ascii="Times New Roman" w:hAnsi="Times New Roman" w:cs="Times New Roman"/>
          <w:sz w:val="28"/>
          <w:szCs w:val="28"/>
        </w:rPr>
        <w:t xml:space="preserve"> научных кадров. </w:t>
      </w:r>
    </w:p>
    <w:p w:rsidR="00B43C69" w:rsidRPr="003751A2" w:rsidRDefault="00B43C69" w:rsidP="00B43C69">
      <w:pPr>
        <w:pStyle w:val="justify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Позвольте от имени главы А</w:t>
      </w:r>
      <w:r w:rsidRPr="003751A2">
        <w:rPr>
          <w:color w:val="000000" w:themeColor="text1"/>
          <w:sz w:val="28"/>
          <w:szCs w:val="28"/>
        </w:rPr>
        <w:t xml:space="preserve">дминистрации Тамбовской области и от себя лично поздравить Вас с наступающим Новым годом и Рождеством. </w:t>
      </w:r>
    </w:p>
    <w:p w:rsidR="00B43C69" w:rsidRPr="003751A2" w:rsidRDefault="00B43C69" w:rsidP="00B43C69">
      <w:pPr>
        <w:pStyle w:val="justify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51A2">
        <w:rPr>
          <w:color w:val="000000" w:themeColor="text1"/>
          <w:sz w:val="28"/>
          <w:szCs w:val="28"/>
        </w:rPr>
        <w:t>Горжусь тем, что ученые именно нашей области не раз открывали горизонты научно-исследовательской сферы: прогрессивных идей и технологий.</w:t>
      </w:r>
      <w:r>
        <w:rPr>
          <w:color w:val="000000" w:themeColor="text1"/>
          <w:sz w:val="28"/>
          <w:szCs w:val="28"/>
        </w:rPr>
        <w:t xml:space="preserve"> </w:t>
      </w:r>
      <w:r w:rsidRPr="003751A2">
        <w:rPr>
          <w:color w:val="000000" w:themeColor="text1"/>
          <w:sz w:val="28"/>
          <w:szCs w:val="28"/>
        </w:rPr>
        <w:t xml:space="preserve">Сегодня наша область имеет репутацию передового инновационного центра региона, сохранившей научные школы и высокий </w:t>
      </w:r>
      <w:r w:rsidRPr="003751A2">
        <w:rPr>
          <w:color w:val="000000" w:themeColor="text1"/>
          <w:sz w:val="28"/>
          <w:szCs w:val="28"/>
        </w:rPr>
        <w:lastRenderedPageBreak/>
        <w:t>кадровый потенциал. Это государственные высшие учебные заведения, н</w:t>
      </w:r>
      <w:r>
        <w:rPr>
          <w:color w:val="000000" w:themeColor="text1"/>
          <w:sz w:val="28"/>
          <w:szCs w:val="28"/>
        </w:rPr>
        <w:t>аучно-исследовательские центры,</w:t>
      </w:r>
      <w:r w:rsidRPr="003751A2">
        <w:rPr>
          <w:color w:val="000000" w:themeColor="text1"/>
          <w:sz w:val="28"/>
          <w:szCs w:val="28"/>
        </w:rPr>
        <w:t xml:space="preserve"> Представители вузовской и отраслевой науки области ведут исследования по широкому спектру проблем модернизации, в содружестве с реальным сектором экономики реализуют смелые инновационные идеи.</w:t>
      </w:r>
    </w:p>
    <w:p w:rsidR="00B43C69" w:rsidRPr="003751A2" w:rsidRDefault="00B43C69" w:rsidP="00B43C69">
      <w:pPr>
        <w:pStyle w:val="justify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51A2">
        <w:rPr>
          <w:color w:val="000000" w:themeColor="text1"/>
          <w:sz w:val="28"/>
          <w:szCs w:val="28"/>
        </w:rPr>
        <w:t>Примите мои самые искренние пожелания творческой энергии, ярких идей и новых открытий! Счастья, благополучия Вам и Вашим семьям.</w:t>
      </w:r>
    </w:p>
    <w:p w:rsidR="00585305" w:rsidRPr="00585305" w:rsidRDefault="00585305" w:rsidP="00B55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530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85305" w:rsidRPr="00585305" w:rsidSect="007D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5295"/>
    <w:multiLevelType w:val="hybridMultilevel"/>
    <w:tmpl w:val="AB9E5622"/>
    <w:lvl w:ilvl="0" w:tplc="75B87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42072"/>
    <w:multiLevelType w:val="hybridMultilevel"/>
    <w:tmpl w:val="5B3E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29A1"/>
    <w:multiLevelType w:val="hybridMultilevel"/>
    <w:tmpl w:val="860E3CFC"/>
    <w:lvl w:ilvl="0" w:tplc="119A84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4E66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440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B07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32BC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068C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AAE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2A17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16CC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8BE1923"/>
    <w:multiLevelType w:val="hybridMultilevel"/>
    <w:tmpl w:val="503C7106"/>
    <w:lvl w:ilvl="0" w:tplc="CB843A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3B3"/>
    <w:rsid w:val="00210841"/>
    <w:rsid w:val="002201A7"/>
    <w:rsid w:val="00254246"/>
    <w:rsid w:val="00263742"/>
    <w:rsid w:val="002F2F92"/>
    <w:rsid w:val="00360DF7"/>
    <w:rsid w:val="004027DA"/>
    <w:rsid w:val="00475BF0"/>
    <w:rsid w:val="00496445"/>
    <w:rsid w:val="004B33EC"/>
    <w:rsid w:val="005227CB"/>
    <w:rsid w:val="00585305"/>
    <w:rsid w:val="005A5382"/>
    <w:rsid w:val="005B5B14"/>
    <w:rsid w:val="005C7EBB"/>
    <w:rsid w:val="0069017C"/>
    <w:rsid w:val="006E2A83"/>
    <w:rsid w:val="006E3402"/>
    <w:rsid w:val="00705CFB"/>
    <w:rsid w:val="00727D13"/>
    <w:rsid w:val="007D204D"/>
    <w:rsid w:val="008B7707"/>
    <w:rsid w:val="008F49D2"/>
    <w:rsid w:val="009C4238"/>
    <w:rsid w:val="009F17F1"/>
    <w:rsid w:val="009F5223"/>
    <w:rsid w:val="00A15B16"/>
    <w:rsid w:val="00A326D2"/>
    <w:rsid w:val="00A331DD"/>
    <w:rsid w:val="00A95646"/>
    <w:rsid w:val="00AD2DEF"/>
    <w:rsid w:val="00AF1239"/>
    <w:rsid w:val="00B105A9"/>
    <w:rsid w:val="00B126CF"/>
    <w:rsid w:val="00B427C3"/>
    <w:rsid w:val="00B43C69"/>
    <w:rsid w:val="00B556A7"/>
    <w:rsid w:val="00BD2A34"/>
    <w:rsid w:val="00CC23B3"/>
    <w:rsid w:val="00D92591"/>
    <w:rsid w:val="00DC168F"/>
    <w:rsid w:val="00DE4253"/>
    <w:rsid w:val="00E36449"/>
    <w:rsid w:val="00E654B7"/>
    <w:rsid w:val="00E7122F"/>
    <w:rsid w:val="00EB7771"/>
    <w:rsid w:val="00F20938"/>
    <w:rsid w:val="00F46EB1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64FA66-7475-4995-B3CB-863853B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4D"/>
  </w:style>
  <w:style w:type="paragraph" w:styleId="3">
    <w:name w:val="heading 3"/>
    <w:basedOn w:val="a"/>
    <w:link w:val="30"/>
    <w:uiPriority w:val="9"/>
    <w:qFormat/>
    <w:rsid w:val="00CC2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C2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07"/>
    <w:rPr>
      <w:rFonts w:ascii="Segoe UI" w:hAnsi="Segoe UI" w:cs="Segoe UI"/>
      <w:sz w:val="18"/>
      <w:szCs w:val="18"/>
    </w:rPr>
  </w:style>
  <w:style w:type="paragraph" w:customStyle="1" w:styleId="justifyleft">
    <w:name w:val="justifyleft"/>
    <w:basedOn w:val="a"/>
    <w:rsid w:val="00B4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68F"/>
    <w:rPr>
      <w:b/>
      <w:bCs/>
    </w:rPr>
  </w:style>
  <w:style w:type="table" w:styleId="a7">
    <w:name w:val="Table Grid"/>
    <w:basedOn w:val="a1"/>
    <w:uiPriority w:val="59"/>
    <w:rsid w:val="00A3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D2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Анциферова О.Ю.</cp:lastModifiedBy>
  <cp:revision>16</cp:revision>
  <cp:lastPrinted>2018-12-24T14:39:00Z</cp:lastPrinted>
  <dcterms:created xsi:type="dcterms:W3CDTF">2018-12-20T05:26:00Z</dcterms:created>
  <dcterms:modified xsi:type="dcterms:W3CDTF">2019-11-20T06:35:00Z</dcterms:modified>
</cp:coreProperties>
</file>